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F0" w:rsidRPr="004E0F1C" w:rsidRDefault="00F60CF0" w:rsidP="00F60CF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E0F1C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88DEAF" wp14:editId="27D38BEF">
            <wp:simplePos x="0" y="0"/>
            <wp:positionH relativeFrom="column">
              <wp:posOffset>2415844</wp:posOffset>
            </wp:positionH>
            <wp:positionV relativeFrom="paragraph">
              <wp:posOffset>-448310</wp:posOffset>
            </wp:positionV>
            <wp:extent cx="975360" cy="1078865"/>
            <wp:effectExtent l="0" t="0" r="0" b="6985"/>
            <wp:wrapNone/>
            <wp:docPr id="5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64D">
        <w:rPr>
          <w:rFonts w:ascii="EucrosiaUPC" w:hAnsi="EucrosiaUPC" w:cs="EucrosiaUPC"/>
          <w:noProof/>
          <w:sz w:val="32"/>
          <w:szCs w:val="32"/>
        </w:rPr>
        <w:t xml:space="preserve">  </w:t>
      </w:r>
    </w:p>
    <w:p w:rsidR="00F60CF0" w:rsidRPr="004E0F1C" w:rsidRDefault="00F60CF0" w:rsidP="00F60CF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F60CF0" w:rsidRPr="004E0F1C" w:rsidRDefault="00F60CF0" w:rsidP="00F60CF0">
      <w:pPr>
        <w:rPr>
          <w:rFonts w:ascii="TH SarabunPSK" w:hAnsi="TH SarabunPSK" w:cs="TH SarabunPSK"/>
          <w:sz w:val="32"/>
          <w:szCs w:val="32"/>
          <w:cs/>
        </w:rPr>
      </w:pPr>
      <w:r w:rsidRPr="004E0F1C">
        <w:rPr>
          <w:rFonts w:ascii="TH SarabunPSK" w:hAnsi="TH SarabunPSK" w:cs="TH SarabunPSK"/>
          <w:sz w:val="32"/>
          <w:szCs w:val="32"/>
        </w:rPr>
        <w:tab/>
      </w:r>
      <w:r w:rsidRPr="004E0F1C">
        <w:rPr>
          <w:rFonts w:ascii="TH SarabunPSK" w:hAnsi="TH SarabunPSK" w:cs="TH SarabunPSK"/>
          <w:sz w:val="32"/>
          <w:szCs w:val="32"/>
        </w:rPr>
        <w:tab/>
      </w:r>
      <w:r w:rsidRPr="004E0F1C">
        <w:rPr>
          <w:rFonts w:ascii="TH SarabunPSK" w:hAnsi="TH SarabunPSK" w:cs="TH SarabunPSK"/>
          <w:sz w:val="32"/>
          <w:szCs w:val="32"/>
        </w:rPr>
        <w:tab/>
      </w:r>
      <w:r w:rsidRPr="004E0F1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4E0F1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F60CF0" w:rsidRPr="00F60CF0" w:rsidRDefault="00F60CF0" w:rsidP="00EF664D">
      <w:pPr>
        <w:tabs>
          <w:tab w:val="left" w:pos="1092"/>
        </w:tabs>
        <w:spacing w:before="120"/>
        <w:ind w:right="6"/>
        <w:jc w:val="center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ประกาศองค์การบริหารส่วนตำบลควนขนุน</w:t>
      </w:r>
    </w:p>
    <w:p w:rsidR="00F60CF0" w:rsidRPr="00F60CF0" w:rsidRDefault="00F60CF0" w:rsidP="00EF664D">
      <w:pPr>
        <w:jc w:val="center"/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</w:pP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เรื่อง  ประกาศใช้แผนปฏิบัติการในการป้องกันและบรรเทาสาธารณภัย</w:t>
      </w:r>
    </w:p>
    <w:p w:rsidR="00F60CF0" w:rsidRPr="00F60CF0" w:rsidRDefault="00F60CF0" w:rsidP="00EF664D">
      <w:pPr>
        <w:jc w:val="center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ขององค์กรปกครองส่วนท้องถิ่น พ.ศ. 256</w:t>
      </w:r>
      <w:r w:rsidR="00844685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>4 - 2570</w:t>
      </w:r>
    </w:p>
    <w:p w:rsidR="00EF664D" w:rsidRPr="00EF664D" w:rsidRDefault="00EF664D" w:rsidP="00EF664D">
      <w:pPr>
        <w:spacing w:after="120" w:line="320" w:lineRule="atLeast"/>
        <w:ind w:firstLine="1134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 xml:space="preserve">                          </w:t>
      </w:r>
      <w:r w:rsidRPr="00EF664D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>*******************************</w:t>
      </w:r>
      <w:r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>********</w:t>
      </w:r>
    </w:p>
    <w:p w:rsidR="00F60CF0" w:rsidRPr="001F3831" w:rsidRDefault="00F60CF0" w:rsidP="00F60CF0">
      <w:pPr>
        <w:spacing w:after="120" w:line="320" w:lineRule="atLeas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 w:rsidRPr="00F60CF0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0CF0">
        <w:rPr>
          <w:rFonts w:ascii="TH SarabunIT๙" w:hAnsi="TH SarabunIT๙" w:cs="TH SarabunIT๙"/>
          <w:sz w:val="32"/>
          <w:szCs w:val="32"/>
          <w:cs/>
        </w:rPr>
        <w:t xml:space="preserve">สำนักงานป้องกันและบรรเทาสาธารณภัยจังหวัดพัทลุง ได้มีหนังสือ ด่วนที่สุด ที่ </w:t>
      </w:r>
      <w:proofErr w:type="spellStart"/>
      <w:r w:rsidRPr="00F60CF0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 w:rsidRPr="00F60CF0">
        <w:rPr>
          <w:rFonts w:ascii="TH SarabunIT๙" w:hAnsi="TH SarabunIT๙" w:cs="TH SarabunIT๙"/>
          <w:sz w:val="32"/>
          <w:szCs w:val="32"/>
          <w:cs/>
        </w:rPr>
        <w:t>0021/ว25 ลงวันที่  19 กุมภาพันธ์  256</w:t>
      </w:r>
      <w:r w:rsidR="00844685">
        <w:rPr>
          <w:rFonts w:ascii="TH SarabunIT๙" w:hAnsi="TH SarabunIT๙" w:cs="TH SarabunIT๙"/>
          <w:sz w:val="32"/>
          <w:szCs w:val="32"/>
        </w:rPr>
        <w:t>4</w:t>
      </w:r>
      <w:bookmarkStart w:id="0" w:name="_GoBack"/>
      <w:bookmarkEnd w:id="0"/>
      <w:r w:rsidRPr="00F60CF0">
        <w:rPr>
          <w:rFonts w:ascii="TH SarabunIT๙" w:hAnsi="TH SarabunIT๙" w:cs="TH SarabunIT๙"/>
          <w:sz w:val="32"/>
          <w:szCs w:val="32"/>
          <w:cs/>
        </w:rPr>
        <w:t xml:space="preserve">  แจ้งให้องค์กรปกครองส่วนท้องถิ่นดำเนินการทบทวน ปรับปรุงแผนปฏิบัติการในการป้องกันและบรรเทาสาธารณภัยขององค์กรปกครองส่วนท้องถิ่น พ.ศ. 256</w:t>
      </w:r>
      <w:r w:rsidR="00844685">
        <w:rPr>
          <w:rFonts w:ascii="TH SarabunIT๙" w:hAnsi="TH SarabunIT๙" w:cs="TH SarabunIT๙"/>
          <w:sz w:val="32"/>
          <w:szCs w:val="32"/>
        </w:rPr>
        <w:t>4</w:t>
      </w:r>
      <w:r w:rsidRPr="00F60CF0">
        <w:rPr>
          <w:rFonts w:ascii="TH SarabunIT๙" w:hAnsi="TH SarabunIT๙" w:cs="TH SarabunIT๙"/>
          <w:sz w:val="32"/>
          <w:szCs w:val="32"/>
          <w:cs/>
        </w:rPr>
        <w:t xml:space="preserve"> เพื่อให้สอดคล้องกับสถานการณ์สาธารณภัยที่เปลี่ยนแปลงไป และเป็นไปตามการประเมินของกรอบการดำเนินงานเซนไดเพื่อการลดความเสี่ยงจากภัยพิบัติ พ.ศ.256</w:t>
      </w:r>
      <w:r w:rsidR="00844685">
        <w:rPr>
          <w:rFonts w:ascii="TH SarabunIT๙" w:hAnsi="TH SarabunIT๙" w:cs="TH SarabunIT๙"/>
          <w:sz w:val="32"/>
          <w:szCs w:val="32"/>
        </w:rPr>
        <w:t>4</w:t>
      </w:r>
      <w:r w:rsidRPr="00F60CF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60CF0" w:rsidRPr="00EF664D" w:rsidRDefault="00F60CF0" w:rsidP="00EF664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Pr="00EB6C31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เพื่อเป็นการสนับสนุนและส่งเสริมให้เกิดการ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ปฏิบัติตาม</w:t>
      </w:r>
      <w:r w:rsidRPr="00F60CF0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แผนปฏิบัติการในการป้องกันและบรรเทาสาธารณภัยขององค์กรปกครองส่วนท้องถิ่น พ.ศ. 256</w:t>
      </w:r>
      <w:r w:rsidR="00844685">
        <w:rPr>
          <w:rFonts w:ascii="TH SarabunIT๙" w:hAnsi="TH SarabunIT๙" w:cs="TH SarabunIT๙"/>
          <w:color w:val="000000"/>
          <w:sz w:val="32"/>
          <w:szCs w:val="32"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6C31">
        <w:rPr>
          <w:rFonts w:ascii="TH SarabunIT๙" w:hAnsi="TH SarabunIT๙" w:cs="TH SarabunIT๙"/>
          <w:color w:val="000000"/>
          <w:sz w:val="32"/>
          <w:szCs w:val="32"/>
          <w:cs/>
        </w:rPr>
        <w:t>ได้อย่างเป็นรูปธรรม</w:t>
      </w:r>
      <w:r w:rsidR="00EF66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EB6C31">
        <w:rPr>
          <w:rFonts w:ascii="TH SarabunIT๙" w:hAnsi="TH SarabunIT๙" w:cs="TH SarabunIT๙"/>
          <w:color w:val="000000"/>
          <w:sz w:val="32"/>
          <w:szCs w:val="32"/>
          <w:cs/>
        </w:rPr>
        <w:t>และอย่างต่อเนื่อง อีกทั้งยังสอดรับตาม</w:t>
      </w:r>
      <w:r w:rsidRPr="00F60CF0">
        <w:rPr>
          <w:rFonts w:ascii="TH SarabunIT๙" w:hAnsi="TH SarabunIT๙" w:cs="TH SarabunIT๙"/>
          <w:color w:val="000000"/>
          <w:sz w:val="32"/>
          <w:szCs w:val="32"/>
          <w:cs/>
        </w:rPr>
        <w:t>กับสถานการณ์สาธารณภัยที่เปลี่ยนแปลงไป</w:t>
      </w:r>
      <w:r w:rsidRPr="00EB6C31">
        <w:rPr>
          <w:rFonts w:ascii="TH SarabunIT๙" w:hAnsi="TH SarabunIT๙" w:cs="TH SarabunIT๙"/>
          <w:color w:val="000000"/>
          <w:sz w:val="32"/>
          <w:szCs w:val="32"/>
          <w:cs/>
        </w:rPr>
        <w:t>มาสู่การปฏิบัต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</w:t>
      </w:r>
      <w:r w:rsidR="00EF66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 w:rsidR="00EF66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ตำบลควนขนุน </w:t>
      </w:r>
      <w:r w:rsidRPr="00EB6C3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จึงได้จั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ดทำ</w:t>
      </w:r>
      <w:r w:rsidRPr="00F60CF0">
        <w:rPr>
          <w:rFonts w:ascii="TH SarabunIT๙" w:hAnsi="TH SarabunIT๙" w:cs="TH SarabunIT๙"/>
          <w:color w:val="000000"/>
          <w:sz w:val="32"/>
          <w:szCs w:val="32"/>
          <w:cs/>
        </w:rPr>
        <w:t>แผนปฏิบัติการในการป้องกันและบรรเทาสาธารณภัยขององค์กรปกครองส่วน</w:t>
      </w:r>
      <w:r w:rsidRPr="00EF66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ท้องถิ่น พ.ศ. 256</w:t>
      </w:r>
      <w:r w:rsidR="00844685">
        <w:rPr>
          <w:rFonts w:ascii="TH SarabunIT๙" w:hAnsi="TH SarabunIT๙" w:cs="TH SarabunIT๙"/>
          <w:color w:val="000000"/>
          <w:spacing w:val="-4"/>
          <w:sz w:val="32"/>
          <w:szCs w:val="32"/>
        </w:rPr>
        <w:t>4</w:t>
      </w:r>
      <w:r w:rsidRPr="00EF664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EF664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F664D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เพื่อใช้เป็น</w:t>
      </w:r>
      <w:r w:rsidRPr="00EF664D">
        <w:rPr>
          <w:rFonts w:ascii="TH SarabunIT๙" w:hAnsi="TH SarabunIT๙" w:cs="TH SarabunIT๙"/>
          <w:spacing w:val="-4"/>
          <w:sz w:val="32"/>
          <w:szCs w:val="32"/>
          <w:cs/>
        </w:rPr>
        <w:t>แนวทางในกา</w:t>
      </w:r>
      <w:r w:rsidRPr="00EF664D">
        <w:rPr>
          <w:rFonts w:ascii="TH SarabunIT๙" w:hAnsi="TH SarabunIT๙" w:cs="TH SarabunIT๙" w:hint="cs"/>
          <w:spacing w:val="-4"/>
          <w:sz w:val="32"/>
          <w:szCs w:val="32"/>
          <w:cs/>
        </w:rPr>
        <w:t>รดำเนินการ</w:t>
      </w:r>
      <w:r w:rsidR="00EF664D" w:rsidRPr="00EF664D">
        <w:rPr>
          <w:rFonts w:ascii="TH SarabunIT๙" w:hAnsi="TH SarabunIT๙" w:cs="TH SarabunIT๙"/>
          <w:spacing w:val="-4"/>
          <w:sz w:val="32"/>
          <w:szCs w:val="32"/>
          <w:cs/>
        </w:rPr>
        <w:t>แผนปฏิบัติการในการป้องกันและบรรเทาสาธารณภัย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องค์การบริหารส่วนตำบลควนขนุน </w:t>
      </w:r>
      <w:r w:rsidRPr="00EF664D">
        <w:rPr>
          <w:rFonts w:ascii="TH SarabunIT๙" w:hAnsi="TH SarabunIT๙" w:cs="TH SarabunIT๙"/>
          <w:color w:val="000000"/>
          <w:sz w:val="32"/>
          <w:szCs w:val="32"/>
          <w:cs/>
        </w:rPr>
        <w:t>จึงประกาศใช้</w:t>
      </w:r>
      <w:r w:rsidR="00EF664D" w:rsidRPr="00EF664D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แผนปฏิบัติการในการป้องกันและบรรเทาสาธารณภัยขององค์กรปกครองส่วนท้องถิ่น พ.ศ. 256</w:t>
      </w:r>
      <w:r w:rsidR="00844685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>4</w:t>
      </w:r>
      <w:r w:rsidRPr="00EF664D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</w:t>
      </w:r>
      <w:r w:rsidRPr="00EF664D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รายละเอียดปรากฏตามเอกสารแนบท้ายประกาศนี้</w:t>
      </w:r>
    </w:p>
    <w:p w:rsidR="00F60CF0" w:rsidRPr="004E0F1C" w:rsidRDefault="00F60CF0" w:rsidP="00F60CF0">
      <w:pPr>
        <w:tabs>
          <w:tab w:val="left" w:pos="1418"/>
        </w:tabs>
        <w:spacing w:before="120" w:after="240"/>
        <w:ind w:right="6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4E0F1C">
        <w:rPr>
          <w:rFonts w:ascii="TH SarabunIT๙" w:eastAsia="Cordia New" w:hAnsi="TH SarabunIT๙" w:cs="TH SarabunIT๙"/>
          <w:sz w:val="32"/>
          <w:szCs w:val="32"/>
        </w:rPr>
        <w:tab/>
      </w: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:rsidR="00F60CF0" w:rsidRPr="00F60CF0" w:rsidRDefault="00F60CF0" w:rsidP="00F60CF0">
      <w:pPr>
        <w:tabs>
          <w:tab w:val="left" w:pos="2835"/>
        </w:tabs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ประกาศ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 xml:space="preserve">  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ณ  วันที่  </w:t>
      </w:r>
      <w:r w:rsidR="00FE5188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>15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เดือน </w:t>
      </w:r>
      <w:r w:rsidR="00FE5188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มิถุนายน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พ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>.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ศ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>.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 xml:space="preserve">  ๒๕๖</w:t>
      </w:r>
      <w:r w:rsidR="00844685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>4</w:t>
      </w:r>
    </w:p>
    <w:p w:rsidR="00F60CF0" w:rsidRDefault="00F60CF0" w:rsidP="00F60CF0">
      <w:pPr>
        <w:tabs>
          <w:tab w:val="left" w:pos="1418"/>
          <w:tab w:val="left" w:pos="2268"/>
        </w:tabs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3FB82F7" wp14:editId="32DC0357">
            <wp:simplePos x="0" y="0"/>
            <wp:positionH relativeFrom="column">
              <wp:posOffset>1954793</wp:posOffset>
            </wp:positionH>
            <wp:positionV relativeFrom="paragraph">
              <wp:posOffset>164465</wp:posOffset>
            </wp:positionV>
            <wp:extent cx="3053208" cy="621102"/>
            <wp:effectExtent l="0" t="0" r="0" b="762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21295_2053763194714791_8681551424154238976_n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08" cy="621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CF0" w:rsidRPr="004E0F1C" w:rsidRDefault="00F60CF0" w:rsidP="00F60CF0">
      <w:pPr>
        <w:tabs>
          <w:tab w:val="left" w:pos="1418"/>
          <w:tab w:val="left" w:pos="2268"/>
        </w:tabs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</w:p>
    <w:p w:rsidR="00F60CF0" w:rsidRPr="004E0F1C" w:rsidRDefault="00F60CF0" w:rsidP="00F60CF0">
      <w:pPr>
        <w:tabs>
          <w:tab w:val="left" w:pos="4536"/>
        </w:tabs>
        <w:spacing w:before="120"/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 xml:space="preserve"> 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  <w:t xml:space="preserve">  </w:t>
      </w: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</w:p>
    <w:p w:rsidR="00F60CF0" w:rsidRPr="004E0F1C" w:rsidRDefault="00F60CF0" w:rsidP="00F60CF0">
      <w:pPr>
        <w:tabs>
          <w:tab w:val="left" w:pos="4536"/>
        </w:tabs>
        <w:ind w:right="5"/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</w:pPr>
      <w:r w:rsidRPr="004E0F1C">
        <w:rPr>
          <w:rFonts w:ascii="TH SarabunPSK" w:eastAsia="Cordia New" w:hAnsi="TH SarabunPSK" w:cs="TH SarabunPSK"/>
          <w:spacing w:val="-4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(นายวินัย  </w:t>
      </w:r>
      <w:proofErr w:type="spellStart"/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มู</w:t>
      </w:r>
      <w:proofErr w:type="spellEnd"/>
      <w:r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สิกะเจริญ</w:t>
      </w: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>)</w:t>
      </w:r>
    </w:p>
    <w:p w:rsidR="00F60CF0" w:rsidRDefault="00F60CF0" w:rsidP="00F60CF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4E0F1C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zh-CN"/>
        </w:rPr>
        <w:t xml:space="preserve">                                                           </w:t>
      </w:r>
      <w:r w:rsidRPr="00F60CF0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นายกองค์การบริหารส่วนตำบลควน</w:t>
      </w:r>
      <w:r w:rsidRPr="00F60CF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ขนุน</w:t>
      </w:r>
    </w:p>
    <w:p w:rsidR="00E96FEE" w:rsidRDefault="00844685"/>
    <w:sectPr w:rsidR="00E96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F0"/>
    <w:rsid w:val="002D2A91"/>
    <w:rsid w:val="00844685"/>
    <w:rsid w:val="00E52C83"/>
    <w:rsid w:val="00EF664D"/>
    <w:rsid w:val="00F60CF0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Administrations</dc:creator>
  <cp:lastModifiedBy>com</cp:lastModifiedBy>
  <cp:revision>2</cp:revision>
  <cp:lastPrinted>2020-05-05T07:15:00Z</cp:lastPrinted>
  <dcterms:created xsi:type="dcterms:W3CDTF">2022-04-22T02:37:00Z</dcterms:created>
  <dcterms:modified xsi:type="dcterms:W3CDTF">2022-04-22T02:37:00Z</dcterms:modified>
</cp:coreProperties>
</file>